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7257" w14:textId="77777777" w:rsidR="002C1802" w:rsidRDefault="002C1802" w:rsidP="002C1802">
      <w:pPr>
        <w:spacing w:before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bookmarkStart w:id="0" w:name="_MON_1147260590"/>
      <w:bookmarkEnd w:id="0"/>
      <w:r>
        <w:rPr>
          <w:rFonts w:ascii="Times New Roman" w:hAnsi="Times New Roman"/>
          <w:b w:val="0"/>
          <w:sz w:val="20"/>
        </w:rPr>
        <w:object w:dxaOrig="1126" w:dyaOrig="1291" w14:anchorId="0AFCDD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4.8pt" o:ole="" fillcolor="window">
            <v:imagedata r:id="rId7" o:title=""/>
          </v:shape>
          <o:OLEObject Type="Embed" ProgID="Word.Picture.8" ShapeID="_x0000_i1025" DrawAspect="Content" ObjectID="_1766494926" r:id="rId8"/>
        </w:object>
      </w:r>
    </w:p>
    <w:p w14:paraId="6D471C84" w14:textId="77777777" w:rsidR="002C1802" w:rsidRDefault="002C1802" w:rsidP="002C1802">
      <w:pPr>
        <w:pStyle w:val="a4"/>
      </w:pPr>
    </w:p>
    <w:p w14:paraId="5C1DD489" w14:textId="77777777" w:rsidR="002C1802" w:rsidRPr="0053535B" w:rsidRDefault="002C1802" w:rsidP="002C1802">
      <w:pPr>
        <w:pStyle w:val="FR2"/>
        <w:spacing w:line="360" w:lineRule="auto"/>
        <w:ind w:left="0"/>
        <w:rPr>
          <w:rFonts w:ascii="Times New Roman" w:hAnsi="Times New Roman"/>
          <w:szCs w:val="32"/>
        </w:rPr>
      </w:pPr>
      <w:r w:rsidRPr="0053535B">
        <w:rPr>
          <w:rFonts w:ascii="Times New Roman" w:hAnsi="Times New Roman"/>
          <w:szCs w:val="32"/>
        </w:rPr>
        <w:t xml:space="preserve"> Администрация муниципального образования</w:t>
      </w:r>
    </w:p>
    <w:p w14:paraId="7F6F6ADA" w14:textId="77777777" w:rsidR="002C1802" w:rsidRPr="0053535B" w:rsidRDefault="002C1802" w:rsidP="002C1802">
      <w:pPr>
        <w:pStyle w:val="FR2"/>
        <w:spacing w:line="360" w:lineRule="auto"/>
        <w:ind w:left="0"/>
        <w:rPr>
          <w:rFonts w:ascii="Times New Roman" w:hAnsi="Times New Roman"/>
          <w:szCs w:val="32"/>
        </w:rPr>
      </w:pPr>
      <w:proofErr w:type="gramStart"/>
      <w:r w:rsidRPr="0053535B">
        <w:rPr>
          <w:rFonts w:ascii="Times New Roman" w:hAnsi="Times New Roman"/>
          <w:szCs w:val="32"/>
        </w:rPr>
        <w:t>« Городское</w:t>
      </w:r>
      <w:proofErr w:type="gramEnd"/>
      <w:r w:rsidRPr="0053535B">
        <w:rPr>
          <w:rFonts w:ascii="Times New Roman" w:hAnsi="Times New Roman"/>
          <w:szCs w:val="32"/>
        </w:rPr>
        <w:t xml:space="preserve"> поселение город Юхнов »</w:t>
      </w:r>
    </w:p>
    <w:p w14:paraId="70631A4A" w14:textId="77777777" w:rsidR="002C1802" w:rsidRPr="006E1AA9" w:rsidRDefault="002C1802" w:rsidP="002C1802">
      <w:pPr>
        <w:pStyle w:val="FR2"/>
        <w:spacing w:line="360" w:lineRule="auto"/>
        <w:ind w:left="0"/>
        <w:rPr>
          <w:rFonts w:ascii="Times New Roman" w:hAnsi="Times New Roman"/>
          <w:sz w:val="44"/>
          <w:szCs w:val="44"/>
        </w:rPr>
      </w:pPr>
      <w:r w:rsidRPr="0053535B">
        <w:rPr>
          <w:rFonts w:ascii="Times New Roman" w:hAnsi="Times New Roman"/>
          <w:sz w:val="44"/>
          <w:szCs w:val="44"/>
        </w:rPr>
        <w:t>П О С Т А Н О В Л Е Н И Е</w:t>
      </w:r>
    </w:p>
    <w:p w14:paraId="24F474B5" w14:textId="77777777" w:rsidR="000976BB" w:rsidRDefault="002C1802" w:rsidP="00E13C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 </w:t>
      </w:r>
      <w:r w:rsidR="00E13C3E">
        <w:rPr>
          <w:rFonts w:ascii="Times New Roman" w:hAnsi="Times New Roman"/>
        </w:rPr>
        <w:t xml:space="preserve">    </w:t>
      </w:r>
      <w:r w:rsidR="00C933DC">
        <w:rPr>
          <w:rFonts w:ascii="Times New Roman" w:hAnsi="Times New Roman"/>
        </w:rPr>
        <w:t>29</w:t>
      </w:r>
      <w:r w:rsidR="00E13C3E">
        <w:rPr>
          <w:rFonts w:ascii="Times New Roman" w:hAnsi="Times New Roman"/>
        </w:rPr>
        <w:t xml:space="preserve">    </w:t>
      </w:r>
      <w:r w:rsidR="000976BB" w:rsidRPr="000976BB">
        <w:rPr>
          <w:rFonts w:ascii="Times New Roman" w:hAnsi="Times New Roman"/>
          <w:sz w:val="24"/>
          <w:szCs w:val="24"/>
        </w:rPr>
        <w:t xml:space="preserve">декабря </w:t>
      </w:r>
      <w:r w:rsidR="003B4DD6">
        <w:rPr>
          <w:rFonts w:ascii="Times New Roman" w:hAnsi="Times New Roman"/>
          <w:sz w:val="24"/>
          <w:szCs w:val="24"/>
        </w:rPr>
        <w:t>2023</w:t>
      </w:r>
      <w:r w:rsidR="000976BB" w:rsidRPr="000976BB">
        <w:rPr>
          <w:rFonts w:ascii="Times New Roman" w:hAnsi="Times New Roman"/>
          <w:sz w:val="24"/>
          <w:szCs w:val="24"/>
        </w:rPr>
        <w:t xml:space="preserve"> года                                                                </w:t>
      </w:r>
      <w:r w:rsidR="00C933DC">
        <w:rPr>
          <w:rFonts w:ascii="Times New Roman" w:hAnsi="Times New Roman"/>
          <w:sz w:val="24"/>
          <w:szCs w:val="24"/>
        </w:rPr>
        <w:t xml:space="preserve">                        </w:t>
      </w:r>
      <w:r w:rsidR="000976BB" w:rsidRPr="000976BB">
        <w:rPr>
          <w:rFonts w:ascii="Times New Roman" w:hAnsi="Times New Roman"/>
          <w:sz w:val="24"/>
          <w:szCs w:val="24"/>
        </w:rPr>
        <w:t xml:space="preserve"> № </w:t>
      </w:r>
      <w:r w:rsidR="00C933DC">
        <w:rPr>
          <w:rFonts w:ascii="Times New Roman" w:hAnsi="Times New Roman"/>
          <w:sz w:val="24"/>
          <w:szCs w:val="24"/>
        </w:rPr>
        <w:t>248</w:t>
      </w:r>
    </w:p>
    <w:p w14:paraId="512E05EA" w14:textId="77777777" w:rsidR="00E13C3E" w:rsidRDefault="00E13C3E" w:rsidP="00E13C3E">
      <w:pPr>
        <w:rPr>
          <w:rFonts w:ascii="Times New Roman" w:hAnsi="Times New Roman"/>
          <w:sz w:val="24"/>
          <w:szCs w:val="24"/>
        </w:rPr>
      </w:pPr>
    </w:p>
    <w:p w14:paraId="6DA5CAC1" w14:textId="77777777" w:rsidR="00E13C3E" w:rsidRDefault="000976BB" w:rsidP="00E13C3E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0976BB">
        <w:rPr>
          <w:rFonts w:ascii="Times New Roman" w:hAnsi="Times New Roman"/>
          <w:b/>
          <w:sz w:val="24"/>
          <w:szCs w:val="24"/>
        </w:rPr>
        <w:t xml:space="preserve">О реализации решения </w:t>
      </w:r>
      <w:r w:rsidR="0084465A">
        <w:rPr>
          <w:rFonts w:ascii="Times New Roman" w:hAnsi="Times New Roman"/>
          <w:b/>
          <w:sz w:val="24"/>
          <w:szCs w:val="24"/>
        </w:rPr>
        <w:t>Г</w:t>
      </w:r>
      <w:r w:rsidR="00E13C3E">
        <w:rPr>
          <w:rFonts w:ascii="Times New Roman" w:hAnsi="Times New Roman"/>
          <w:b/>
          <w:sz w:val="24"/>
          <w:szCs w:val="24"/>
        </w:rPr>
        <w:t>ородской Думы</w:t>
      </w:r>
    </w:p>
    <w:p w14:paraId="0C604BC6" w14:textId="77777777" w:rsidR="00E13C3E" w:rsidRDefault="000976BB" w:rsidP="00E13C3E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0976BB">
        <w:rPr>
          <w:rFonts w:ascii="Times New Roman" w:hAnsi="Times New Roman"/>
          <w:b/>
          <w:sz w:val="24"/>
          <w:szCs w:val="24"/>
        </w:rPr>
        <w:t>«О бюджете</w:t>
      </w:r>
      <w:r w:rsidR="00E13C3E">
        <w:rPr>
          <w:rFonts w:ascii="Times New Roman" w:hAnsi="Times New Roman"/>
          <w:b/>
          <w:sz w:val="24"/>
          <w:szCs w:val="24"/>
        </w:rPr>
        <w:t xml:space="preserve"> </w:t>
      </w:r>
      <w:r w:rsidR="00E13C3E" w:rsidRPr="00E13C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65478F91" w14:textId="77777777" w:rsidR="00E13C3E" w:rsidRDefault="00E13C3E" w:rsidP="00E13C3E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E13C3E">
        <w:rPr>
          <w:rFonts w:ascii="Times New Roman" w:hAnsi="Times New Roman"/>
          <w:b/>
          <w:sz w:val="24"/>
          <w:szCs w:val="24"/>
        </w:rPr>
        <w:t>«Городское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C3E">
        <w:rPr>
          <w:rFonts w:ascii="Times New Roman" w:hAnsi="Times New Roman"/>
          <w:b/>
          <w:sz w:val="24"/>
          <w:szCs w:val="24"/>
        </w:rPr>
        <w:t>поселение город Юхнов»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76BB" w:rsidRPr="000976BB">
        <w:rPr>
          <w:rFonts w:ascii="Times New Roman" w:hAnsi="Times New Roman"/>
          <w:b/>
          <w:sz w:val="24"/>
          <w:szCs w:val="24"/>
        </w:rPr>
        <w:t xml:space="preserve">на </w:t>
      </w:r>
    </w:p>
    <w:p w14:paraId="055BA710" w14:textId="77777777" w:rsidR="000976BB" w:rsidRPr="000976BB" w:rsidRDefault="003B4DD6" w:rsidP="00E13C3E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0976BB" w:rsidRPr="000976BB">
        <w:rPr>
          <w:rFonts w:ascii="Times New Roman" w:hAnsi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/>
          <w:b/>
          <w:sz w:val="24"/>
          <w:szCs w:val="24"/>
        </w:rPr>
        <w:t>2025</w:t>
      </w:r>
      <w:r w:rsidR="000976BB" w:rsidRPr="000976B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2026</w:t>
      </w:r>
      <w:r w:rsidR="000976BB" w:rsidRPr="000976BB">
        <w:rPr>
          <w:rFonts w:ascii="Times New Roman" w:hAnsi="Times New Roman"/>
          <w:b/>
          <w:sz w:val="24"/>
          <w:szCs w:val="24"/>
        </w:rPr>
        <w:t xml:space="preserve"> годов».</w:t>
      </w:r>
    </w:p>
    <w:p w14:paraId="2824CE2E" w14:textId="77777777" w:rsidR="000976BB" w:rsidRPr="000976BB" w:rsidRDefault="000976BB" w:rsidP="000976BB">
      <w:pPr>
        <w:pStyle w:val="ConsPlusNormal"/>
        <w:rPr>
          <w:rFonts w:ascii="Times New Roman" w:hAnsi="Times New Roman"/>
          <w:sz w:val="24"/>
          <w:szCs w:val="24"/>
        </w:rPr>
      </w:pPr>
    </w:p>
    <w:p w14:paraId="27068B7C" w14:textId="77777777" w:rsidR="000976BB" w:rsidRPr="000976BB" w:rsidRDefault="00E13C3E" w:rsidP="00E13C3E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976BB" w:rsidRPr="000976BB">
        <w:rPr>
          <w:rFonts w:ascii="Times New Roman" w:hAnsi="Times New Roman"/>
          <w:sz w:val="24"/>
          <w:szCs w:val="24"/>
        </w:rPr>
        <w:t xml:space="preserve">В целях реализации решения </w:t>
      </w:r>
      <w:r w:rsidR="0084465A">
        <w:rPr>
          <w:rFonts w:ascii="Times New Roman" w:hAnsi="Times New Roman"/>
          <w:sz w:val="24"/>
          <w:szCs w:val="24"/>
        </w:rPr>
        <w:t>Г</w:t>
      </w:r>
      <w:r w:rsidR="009A6789">
        <w:rPr>
          <w:rFonts w:ascii="Times New Roman" w:hAnsi="Times New Roman"/>
          <w:sz w:val="24"/>
          <w:szCs w:val="24"/>
        </w:rPr>
        <w:t>ородской Думы</w:t>
      </w:r>
      <w:r w:rsidR="000976BB" w:rsidRPr="000976BB">
        <w:rPr>
          <w:rFonts w:ascii="Times New Roman" w:hAnsi="Times New Roman"/>
          <w:sz w:val="24"/>
          <w:szCs w:val="24"/>
        </w:rPr>
        <w:t xml:space="preserve"> «О бюджете </w:t>
      </w:r>
      <w:r w:rsidRPr="00E13C3E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C3E">
        <w:rPr>
          <w:rFonts w:ascii="Times New Roman" w:hAnsi="Times New Roman"/>
          <w:sz w:val="24"/>
          <w:szCs w:val="24"/>
        </w:rPr>
        <w:t>«Городское поселение город Юхнов»</w:t>
      </w:r>
      <w:r>
        <w:rPr>
          <w:rFonts w:ascii="Times New Roman" w:hAnsi="Times New Roman"/>
          <w:sz w:val="24"/>
          <w:szCs w:val="24"/>
        </w:rPr>
        <w:t xml:space="preserve"> </w:t>
      </w:r>
      <w:r w:rsidR="000976BB" w:rsidRPr="000976BB">
        <w:rPr>
          <w:rFonts w:ascii="Times New Roman" w:hAnsi="Times New Roman"/>
          <w:sz w:val="24"/>
          <w:szCs w:val="24"/>
        </w:rPr>
        <w:t xml:space="preserve">на </w:t>
      </w:r>
      <w:r w:rsidR="003B4DD6">
        <w:rPr>
          <w:rFonts w:ascii="Times New Roman" w:hAnsi="Times New Roman"/>
          <w:sz w:val="24"/>
          <w:szCs w:val="24"/>
        </w:rPr>
        <w:t>2024</w:t>
      </w:r>
      <w:r w:rsidR="000976BB" w:rsidRPr="000976BB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3B4DD6">
        <w:rPr>
          <w:rFonts w:ascii="Times New Roman" w:hAnsi="Times New Roman"/>
          <w:sz w:val="24"/>
          <w:szCs w:val="24"/>
        </w:rPr>
        <w:t>2025</w:t>
      </w:r>
      <w:r w:rsidR="000976BB" w:rsidRPr="000976BB">
        <w:rPr>
          <w:rFonts w:ascii="Times New Roman" w:hAnsi="Times New Roman"/>
          <w:sz w:val="24"/>
          <w:szCs w:val="24"/>
        </w:rPr>
        <w:t>-</w:t>
      </w:r>
      <w:r w:rsidR="003B4DD6">
        <w:rPr>
          <w:rFonts w:ascii="Times New Roman" w:hAnsi="Times New Roman"/>
          <w:sz w:val="24"/>
          <w:szCs w:val="24"/>
        </w:rPr>
        <w:t>2026</w:t>
      </w:r>
      <w:r w:rsidR="000976BB" w:rsidRPr="000976BB">
        <w:rPr>
          <w:rFonts w:ascii="Times New Roman" w:hAnsi="Times New Roman"/>
          <w:sz w:val="24"/>
          <w:szCs w:val="24"/>
        </w:rPr>
        <w:t xml:space="preserve"> годов» </w:t>
      </w:r>
      <w:r w:rsidR="000976BB" w:rsidRPr="000976BB">
        <w:rPr>
          <w:rFonts w:ascii="Times New Roman" w:hAnsi="Times New Roman"/>
          <w:b/>
          <w:sz w:val="24"/>
          <w:szCs w:val="24"/>
        </w:rPr>
        <w:t>ПОСТАНОВЛЯЮ:</w:t>
      </w:r>
    </w:p>
    <w:p w14:paraId="4121E68B" w14:textId="77777777" w:rsidR="000976BB" w:rsidRPr="000976BB" w:rsidRDefault="000976BB" w:rsidP="000976BB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14:paraId="4C963BCF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1. Главным администраторам доходов бюджета:</w:t>
      </w:r>
    </w:p>
    <w:p w14:paraId="3A8161D2" w14:textId="77777777" w:rsidR="000976BB" w:rsidRPr="000976BB" w:rsidRDefault="000976BB" w:rsidP="006A5F7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1.1. Осуществлять бюджетные полномочия в соответствии с постановлением администрации муниципального района «Юхновский район» от 10.12.2019 № 503а «Об утверждении порядка осуществления органами власти Юхновского района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Федерации». </w:t>
      </w:r>
    </w:p>
    <w:p w14:paraId="1092852A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1.2. Усилить работу по контролю за правильностью исчисления, полнотой и своевременностью осуществления платежей в бюджет, пеней и штрафов по ним.</w:t>
      </w:r>
    </w:p>
    <w:p w14:paraId="600B67DC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1.3. Осуществлять эффективное взаимодействие с администраторами доходов по обеспечению плановых поступлений налоговых и неналоговых доходов в бюджет.</w:t>
      </w:r>
    </w:p>
    <w:p w14:paraId="309C4754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1.4. Принять меры по взысканию задолженности по платежам в бюджет, в том числе за счет активизации претензионно-исковой работы.</w:t>
      </w:r>
    </w:p>
    <w:p w14:paraId="76692446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1.5. Ежеквартально представлять в отдел финансов и бюджета администрации муниципального района «Юхновский район»:</w:t>
      </w:r>
    </w:p>
    <w:p w14:paraId="3AA18B90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1.5.1. В срок до четвертого числа месяца, следующего за отчетным кварталом, – информацию о сумме задолженности по администрируемым доходам в бюджет, ее динамике за отчетный период и принимаемых мерах по сокращению ее объемов.</w:t>
      </w:r>
    </w:p>
    <w:p w14:paraId="6273F026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1.5.2. В срок до 14 числа месяца, следующего за отчетным кварталом, – информацию и пояснительные записки об исполнении кассового плана за отчетный период.</w:t>
      </w:r>
    </w:p>
    <w:p w14:paraId="14D0BDAB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1.6. Осуществлять контроль за эффективностью исполнения бюджетных полномочий, установленных </w:t>
      </w:r>
      <w:r w:rsidRPr="003B4DD6">
        <w:rPr>
          <w:rFonts w:ascii="Times New Roman" w:hAnsi="Times New Roman"/>
          <w:sz w:val="24"/>
          <w:szCs w:val="24"/>
        </w:rPr>
        <w:t xml:space="preserve">Бюджетным </w:t>
      </w:r>
      <w:hyperlink r:id="rId9" w:history="1">
        <w:r w:rsidRPr="003B4DD6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3B4DD6">
        <w:rPr>
          <w:rFonts w:ascii="Times New Roman" w:hAnsi="Times New Roman"/>
          <w:sz w:val="24"/>
          <w:szCs w:val="24"/>
        </w:rPr>
        <w:t xml:space="preserve"> Российской</w:t>
      </w:r>
      <w:r w:rsidRPr="000976BB">
        <w:rPr>
          <w:rFonts w:ascii="Times New Roman" w:hAnsi="Times New Roman"/>
          <w:sz w:val="24"/>
          <w:szCs w:val="24"/>
        </w:rPr>
        <w:t xml:space="preserve"> Федерации.</w:t>
      </w:r>
    </w:p>
    <w:p w14:paraId="27091720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1.7. В случае изменения объема полномочий органов власти и (или) состава администрируемых ими доходов бюджета представлять в отдел финансов и бюджета администрации муниципального района «Юхновский район» информацию об указанных изменениях в течение двух недель со дня вступления в силу нормативных правовых актов, в </w:t>
      </w:r>
      <w:r w:rsidRPr="000976BB">
        <w:rPr>
          <w:rFonts w:ascii="Times New Roman" w:hAnsi="Times New Roman"/>
          <w:sz w:val="24"/>
          <w:szCs w:val="24"/>
        </w:rPr>
        <w:lastRenderedPageBreak/>
        <w:t>соответствии с которыми изменяются объем полномочий и (или) состав администрируемых доходов.</w:t>
      </w:r>
    </w:p>
    <w:p w14:paraId="22C8DD7A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0EE5434D" w14:textId="77777777" w:rsidR="000976BB" w:rsidRPr="000976BB" w:rsidRDefault="006F025C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976BB" w:rsidRPr="000976BB">
        <w:rPr>
          <w:rFonts w:ascii="Times New Roman" w:hAnsi="Times New Roman"/>
          <w:sz w:val="24"/>
          <w:szCs w:val="24"/>
        </w:rPr>
        <w:t xml:space="preserve"> Главным распорядителям средств бюджета, уполномоченным в соответствующей сфере управления:</w:t>
      </w:r>
    </w:p>
    <w:p w14:paraId="0C539A5F" w14:textId="77777777" w:rsidR="000976BB" w:rsidRPr="000976BB" w:rsidRDefault="006F025C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976BB" w:rsidRPr="000976BB">
        <w:rPr>
          <w:rFonts w:ascii="Times New Roman" w:hAnsi="Times New Roman"/>
          <w:sz w:val="24"/>
          <w:szCs w:val="24"/>
        </w:rPr>
        <w:t xml:space="preserve">.1. В срок до 1 февраля </w:t>
      </w:r>
      <w:r w:rsidR="003B4DD6">
        <w:rPr>
          <w:rFonts w:ascii="Times New Roman" w:hAnsi="Times New Roman"/>
          <w:sz w:val="24"/>
          <w:szCs w:val="24"/>
        </w:rPr>
        <w:t>2024</w:t>
      </w:r>
      <w:r w:rsidR="000976BB" w:rsidRPr="000976BB">
        <w:rPr>
          <w:rFonts w:ascii="Times New Roman" w:hAnsi="Times New Roman"/>
          <w:sz w:val="24"/>
          <w:szCs w:val="24"/>
        </w:rPr>
        <w:t xml:space="preserve"> года обеспечить принятие новых муниципальных программ или внесение изменений в действующие муниципальные программы в целях приведения в соответствие </w:t>
      </w:r>
      <w:r w:rsidR="000976BB" w:rsidRPr="006F025C">
        <w:rPr>
          <w:rFonts w:ascii="Times New Roman" w:hAnsi="Times New Roman"/>
          <w:sz w:val="24"/>
          <w:szCs w:val="24"/>
        </w:rPr>
        <w:t xml:space="preserve">с </w:t>
      </w:r>
      <w:r w:rsidR="001E1E97" w:rsidRPr="001E1E97">
        <w:rPr>
          <w:rFonts w:ascii="Times New Roman" w:hAnsi="Times New Roman"/>
          <w:sz w:val="24"/>
          <w:szCs w:val="24"/>
        </w:rPr>
        <w:t>Решением</w:t>
      </w:r>
      <w:r w:rsidR="001E1E97" w:rsidRPr="001E1E97">
        <w:rPr>
          <w:rFonts w:ascii="Times New Roman" w:hAnsi="Times New Roman"/>
          <w:b/>
          <w:sz w:val="24"/>
          <w:szCs w:val="24"/>
        </w:rPr>
        <w:t xml:space="preserve"> </w:t>
      </w:r>
      <w:r w:rsidRPr="006F025C">
        <w:rPr>
          <w:rFonts w:ascii="Times New Roman" w:hAnsi="Times New Roman"/>
          <w:sz w:val="24"/>
          <w:szCs w:val="24"/>
        </w:rPr>
        <w:t xml:space="preserve">городской Думы «О бюджете муниципального </w:t>
      </w:r>
      <w:r w:rsidR="001E1E97">
        <w:rPr>
          <w:rFonts w:ascii="Times New Roman" w:hAnsi="Times New Roman"/>
          <w:sz w:val="24"/>
          <w:szCs w:val="24"/>
        </w:rPr>
        <w:t>о</w:t>
      </w:r>
      <w:r w:rsidRPr="006F025C">
        <w:rPr>
          <w:rFonts w:ascii="Times New Roman" w:hAnsi="Times New Roman"/>
          <w:sz w:val="24"/>
          <w:szCs w:val="24"/>
        </w:rPr>
        <w:t>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25C">
        <w:rPr>
          <w:rFonts w:ascii="Times New Roman" w:hAnsi="Times New Roman"/>
          <w:sz w:val="24"/>
          <w:szCs w:val="24"/>
        </w:rPr>
        <w:t xml:space="preserve">«Городское поселение город Юхнов» </w:t>
      </w:r>
      <w:r w:rsidR="000976BB" w:rsidRPr="000976BB">
        <w:rPr>
          <w:rFonts w:ascii="Times New Roman" w:hAnsi="Times New Roman"/>
          <w:sz w:val="24"/>
          <w:szCs w:val="24"/>
        </w:rPr>
        <w:t xml:space="preserve">на </w:t>
      </w:r>
      <w:r w:rsidR="003B4DD6">
        <w:rPr>
          <w:rFonts w:ascii="Times New Roman" w:hAnsi="Times New Roman"/>
          <w:sz w:val="24"/>
          <w:szCs w:val="24"/>
        </w:rPr>
        <w:t>2024</w:t>
      </w:r>
      <w:r w:rsidR="000976BB" w:rsidRPr="000976BB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3B4DD6">
        <w:rPr>
          <w:rFonts w:ascii="Times New Roman" w:hAnsi="Times New Roman"/>
          <w:sz w:val="24"/>
          <w:szCs w:val="24"/>
        </w:rPr>
        <w:t>2025</w:t>
      </w:r>
      <w:r w:rsidR="000976BB" w:rsidRPr="000976BB">
        <w:rPr>
          <w:rFonts w:ascii="Times New Roman" w:hAnsi="Times New Roman"/>
          <w:sz w:val="24"/>
          <w:szCs w:val="24"/>
        </w:rPr>
        <w:t>-</w:t>
      </w:r>
      <w:r w:rsidR="003B4DD6">
        <w:rPr>
          <w:rFonts w:ascii="Times New Roman" w:hAnsi="Times New Roman"/>
          <w:sz w:val="24"/>
          <w:szCs w:val="24"/>
        </w:rPr>
        <w:t>2026</w:t>
      </w:r>
      <w:r w:rsidR="000976BB" w:rsidRPr="000976BB">
        <w:rPr>
          <w:rFonts w:ascii="Times New Roman" w:hAnsi="Times New Roman"/>
          <w:sz w:val="24"/>
          <w:szCs w:val="24"/>
        </w:rPr>
        <w:t xml:space="preserve"> годов». </w:t>
      </w:r>
    </w:p>
    <w:p w14:paraId="7E55E73B" w14:textId="77777777" w:rsidR="000976BB" w:rsidRPr="000976BB" w:rsidRDefault="006F025C" w:rsidP="003B4DD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976BB" w:rsidRPr="000976BB">
        <w:rPr>
          <w:rFonts w:ascii="Times New Roman" w:hAnsi="Times New Roman"/>
          <w:sz w:val="24"/>
          <w:szCs w:val="24"/>
        </w:rPr>
        <w:t xml:space="preserve">.2. В целях приведения в соответствие </w:t>
      </w:r>
      <w:r w:rsidR="000976BB" w:rsidRPr="006A5F7B">
        <w:rPr>
          <w:rFonts w:ascii="Times New Roman" w:hAnsi="Times New Roman"/>
          <w:sz w:val="24"/>
          <w:szCs w:val="24"/>
        </w:rPr>
        <w:t xml:space="preserve">с </w:t>
      </w:r>
      <w:r w:rsidR="006A5F7B" w:rsidRPr="006A5F7B">
        <w:rPr>
          <w:rFonts w:ascii="Times New Roman" w:hAnsi="Times New Roman"/>
          <w:sz w:val="24"/>
          <w:szCs w:val="24"/>
        </w:rPr>
        <w:t>Решением городской Думы «О бюджете муниципального образования «Городское поселение город Юхнов»</w:t>
      </w:r>
      <w:r w:rsidR="000976BB" w:rsidRPr="000976BB">
        <w:rPr>
          <w:rFonts w:ascii="Times New Roman" w:hAnsi="Times New Roman"/>
          <w:sz w:val="24"/>
          <w:szCs w:val="24"/>
        </w:rPr>
        <w:t xml:space="preserve"> на </w:t>
      </w:r>
      <w:r w:rsidR="003B4DD6">
        <w:rPr>
          <w:rFonts w:ascii="Times New Roman" w:hAnsi="Times New Roman"/>
          <w:sz w:val="24"/>
          <w:szCs w:val="24"/>
        </w:rPr>
        <w:t>2024</w:t>
      </w:r>
      <w:r w:rsidR="000976BB" w:rsidRPr="000976BB">
        <w:rPr>
          <w:rFonts w:ascii="Times New Roman" w:hAnsi="Times New Roman"/>
          <w:sz w:val="24"/>
          <w:szCs w:val="24"/>
        </w:rPr>
        <w:t xml:space="preserve"> год и на плановый</w:t>
      </w:r>
      <w:r w:rsidR="006A5F7B">
        <w:rPr>
          <w:rFonts w:ascii="Times New Roman" w:hAnsi="Times New Roman"/>
          <w:sz w:val="24"/>
          <w:szCs w:val="24"/>
        </w:rPr>
        <w:t xml:space="preserve"> п</w:t>
      </w:r>
      <w:r w:rsidR="000976BB" w:rsidRPr="000976BB">
        <w:rPr>
          <w:rFonts w:ascii="Times New Roman" w:hAnsi="Times New Roman"/>
          <w:sz w:val="24"/>
          <w:szCs w:val="24"/>
        </w:rPr>
        <w:t xml:space="preserve">ериод </w:t>
      </w:r>
      <w:r w:rsidR="003B4DD6">
        <w:rPr>
          <w:rFonts w:ascii="Times New Roman" w:hAnsi="Times New Roman"/>
          <w:sz w:val="24"/>
          <w:szCs w:val="24"/>
        </w:rPr>
        <w:t>2025</w:t>
      </w:r>
      <w:r w:rsidR="000976BB" w:rsidRPr="000976BB">
        <w:rPr>
          <w:rFonts w:ascii="Times New Roman" w:hAnsi="Times New Roman"/>
          <w:sz w:val="24"/>
          <w:szCs w:val="24"/>
        </w:rPr>
        <w:t>-</w:t>
      </w:r>
      <w:r w:rsidR="003B4DD6">
        <w:rPr>
          <w:rFonts w:ascii="Times New Roman" w:hAnsi="Times New Roman"/>
          <w:sz w:val="24"/>
          <w:szCs w:val="24"/>
        </w:rPr>
        <w:t>2026</w:t>
      </w:r>
      <w:r w:rsidR="000976BB" w:rsidRPr="000976BB">
        <w:rPr>
          <w:rFonts w:ascii="Times New Roman" w:hAnsi="Times New Roman"/>
          <w:sz w:val="24"/>
          <w:szCs w:val="24"/>
        </w:rPr>
        <w:t xml:space="preserve"> годов»</w:t>
      </w:r>
      <w:r w:rsidR="006A5F7B">
        <w:rPr>
          <w:rFonts w:ascii="Times New Roman" w:hAnsi="Times New Roman"/>
          <w:sz w:val="24"/>
          <w:szCs w:val="24"/>
        </w:rPr>
        <w:t xml:space="preserve"> </w:t>
      </w:r>
      <w:r w:rsidR="000976BB" w:rsidRPr="000976BB">
        <w:rPr>
          <w:rFonts w:ascii="Times New Roman" w:hAnsi="Times New Roman"/>
          <w:sz w:val="24"/>
          <w:szCs w:val="24"/>
        </w:rPr>
        <w:t xml:space="preserve">в срок до 1 марта </w:t>
      </w:r>
      <w:r w:rsidR="003B4DD6">
        <w:rPr>
          <w:rFonts w:ascii="Times New Roman" w:hAnsi="Times New Roman"/>
          <w:sz w:val="24"/>
          <w:szCs w:val="24"/>
        </w:rPr>
        <w:t>2024</w:t>
      </w:r>
      <w:r w:rsidR="000976BB" w:rsidRPr="000976BB">
        <w:rPr>
          <w:rFonts w:ascii="Times New Roman" w:hAnsi="Times New Roman"/>
          <w:sz w:val="24"/>
          <w:szCs w:val="24"/>
        </w:rPr>
        <w:t xml:space="preserve"> года внести на рассмотрение</w:t>
      </w:r>
      <w:r w:rsidR="003B4DD6">
        <w:rPr>
          <w:rFonts w:ascii="Times New Roman" w:hAnsi="Times New Roman"/>
          <w:sz w:val="24"/>
          <w:szCs w:val="24"/>
        </w:rPr>
        <w:t xml:space="preserve"> </w:t>
      </w:r>
      <w:r w:rsidR="000976BB" w:rsidRPr="000976BB">
        <w:rPr>
          <w:rFonts w:ascii="Times New Roman" w:hAnsi="Times New Roman"/>
          <w:sz w:val="24"/>
          <w:szCs w:val="24"/>
        </w:rPr>
        <w:t xml:space="preserve">в </w:t>
      </w:r>
      <w:r w:rsidR="006A5F7B">
        <w:rPr>
          <w:rFonts w:ascii="Times New Roman" w:hAnsi="Times New Roman"/>
          <w:sz w:val="24"/>
          <w:szCs w:val="24"/>
        </w:rPr>
        <w:t>городскую Думу</w:t>
      </w:r>
      <w:r w:rsidR="000976BB" w:rsidRPr="000976BB">
        <w:rPr>
          <w:rFonts w:ascii="Times New Roman" w:hAnsi="Times New Roman"/>
          <w:sz w:val="24"/>
          <w:szCs w:val="24"/>
        </w:rPr>
        <w:t xml:space="preserve"> проекты постановлений (проекты постановлений о внесении изменений в постановления) о порядках предоставления субсидий юридическим лицам (некоммерческим организациям) из бюджета на реализацию мероприятий в рамках муниципальных программ</w:t>
      </w:r>
      <w:r w:rsidR="006A5F7B">
        <w:rPr>
          <w:rFonts w:ascii="Times New Roman" w:hAnsi="Times New Roman"/>
          <w:sz w:val="24"/>
          <w:szCs w:val="24"/>
        </w:rPr>
        <w:t>.</w:t>
      </w:r>
    </w:p>
    <w:p w14:paraId="4094AF88" w14:textId="77777777" w:rsidR="000976BB" w:rsidRPr="000976BB" w:rsidRDefault="006A5F7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976BB" w:rsidRPr="000976BB">
        <w:rPr>
          <w:rFonts w:ascii="Times New Roman" w:hAnsi="Times New Roman"/>
          <w:sz w:val="24"/>
          <w:szCs w:val="24"/>
        </w:rPr>
        <w:t xml:space="preserve">.3. Ежемесячно в срок до четвертого числа месяца, следующего за отчетным периодом, представлять в отдел финансов и бюджета администрации муниципального района «Юхновский район» информацию об иногородних подрядных (субподрядных) организациях, осуществляющих на территории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="000976BB" w:rsidRPr="000976BB">
        <w:rPr>
          <w:rFonts w:ascii="Times New Roman" w:hAnsi="Times New Roman"/>
          <w:sz w:val="24"/>
          <w:szCs w:val="24"/>
        </w:rPr>
        <w:t xml:space="preserve"> строительно-монтажные и иные работы на основании контрактов, срок исполнения которых составляет свыше трех месяцев, а также об организациях, осуществляющих реализацию инвестиционных проектов, независимо от того, зарегистрированы ли они на территории Калужской области или на территории других субъектов Российской Федерации.</w:t>
      </w:r>
    </w:p>
    <w:p w14:paraId="231EB9DE" w14:textId="77777777" w:rsidR="000976BB" w:rsidRPr="000976BB" w:rsidRDefault="006A5F7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976BB" w:rsidRPr="000976BB">
        <w:rPr>
          <w:rFonts w:ascii="Times New Roman" w:hAnsi="Times New Roman"/>
          <w:sz w:val="24"/>
          <w:szCs w:val="24"/>
        </w:rPr>
        <w:t>.4. Ежеквартально в срок до 15 числа месяца, следующего за отчетным кварталом, представлять в отдел финансов и бюджета администрации муниципального района «Юхновский район» пояснительные записки об исполнении бюджета за отчетный период в разрезе муниципальных программ (подпрограмм, мероприятий), а также об использовании бюджетных ассигнований, осуществляемых вне программных мероприятий.</w:t>
      </w:r>
    </w:p>
    <w:p w14:paraId="6CCD3BBC" w14:textId="77777777" w:rsidR="000976BB" w:rsidRPr="000976BB" w:rsidRDefault="006A5F7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976BB" w:rsidRPr="000976BB">
        <w:rPr>
          <w:rFonts w:ascii="Times New Roman" w:hAnsi="Times New Roman"/>
          <w:sz w:val="24"/>
          <w:szCs w:val="24"/>
        </w:rPr>
        <w:t xml:space="preserve">.5. Ежеквартально в срок до четвертого числа месяца, следующего за отчетным кварталом, представлять в отдел финансов и бюджета администрации муниципального района «Юхновский район» информацию о юридических лицах и индивидуальных предпринимателях, имеющих просроченную задолженность по денежным обязательствам перед </w:t>
      </w:r>
      <w:r>
        <w:rPr>
          <w:rFonts w:ascii="Times New Roman" w:hAnsi="Times New Roman"/>
          <w:sz w:val="24"/>
          <w:szCs w:val="24"/>
        </w:rPr>
        <w:t>городским поселением</w:t>
      </w:r>
      <w:r w:rsidR="000976BB" w:rsidRPr="000976BB">
        <w:rPr>
          <w:rFonts w:ascii="Times New Roman" w:hAnsi="Times New Roman"/>
          <w:sz w:val="24"/>
          <w:szCs w:val="24"/>
        </w:rPr>
        <w:t xml:space="preserve"> по состоянию на начало текущего квартала. В случае изменения объема задолженности в течение отчетного периода направлять соответствующую информацию в адрес отдел финансов и бюджета администрации муниципального района «Юхновский район» в трехдневный срок.</w:t>
      </w:r>
    </w:p>
    <w:p w14:paraId="18797D15" w14:textId="77777777" w:rsidR="000976BB" w:rsidRPr="000976BB" w:rsidRDefault="006A5F7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976BB" w:rsidRPr="000976BB">
        <w:rPr>
          <w:rFonts w:ascii="Times New Roman" w:hAnsi="Times New Roman"/>
          <w:sz w:val="24"/>
          <w:szCs w:val="24"/>
        </w:rPr>
        <w:t xml:space="preserve">.6. Осуществлять контроль за состоянием кредиторской задолженности </w:t>
      </w:r>
      <w:r w:rsidR="000976BB" w:rsidRPr="000976BB">
        <w:rPr>
          <w:rFonts w:ascii="Times New Roman" w:hAnsi="Times New Roman"/>
          <w:sz w:val="24"/>
          <w:szCs w:val="24"/>
        </w:rPr>
        <w:br/>
        <w:t xml:space="preserve">в целом по главному распорядителю средств бюджета, не допуская образования просроченной кредиторской задолженности. </w:t>
      </w:r>
    </w:p>
    <w:p w14:paraId="07C043C2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75F414A2" w14:textId="77777777" w:rsidR="000976BB" w:rsidRPr="000976BB" w:rsidRDefault="00CD0CDD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976BB" w:rsidRPr="000976BB">
        <w:rPr>
          <w:rFonts w:ascii="Times New Roman" w:hAnsi="Times New Roman"/>
          <w:sz w:val="24"/>
          <w:szCs w:val="24"/>
        </w:rPr>
        <w:t xml:space="preserve">. Установить, что получатели средств бюджета при заключении договоров (муниципальных контрактов) о поставке товаров, выполнении работ </w:t>
      </w:r>
      <w:r w:rsidR="000976BB" w:rsidRPr="000976BB">
        <w:rPr>
          <w:rFonts w:ascii="Times New Roman" w:hAnsi="Times New Roman"/>
          <w:sz w:val="24"/>
          <w:szCs w:val="24"/>
        </w:rPr>
        <w:br/>
        <w:t xml:space="preserve">и оказании услуг в пределах доведенных им в установленном порядке соответствующих лимитов бюджетных обязательств на </w:t>
      </w:r>
      <w:r w:rsidR="003B4DD6">
        <w:rPr>
          <w:rFonts w:ascii="Times New Roman" w:hAnsi="Times New Roman"/>
          <w:sz w:val="24"/>
          <w:szCs w:val="24"/>
        </w:rPr>
        <w:t>2024</w:t>
      </w:r>
      <w:r w:rsidR="000976BB" w:rsidRPr="000976BB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3B4DD6">
        <w:rPr>
          <w:rFonts w:ascii="Times New Roman" w:hAnsi="Times New Roman"/>
          <w:sz w:val="24"/>
          <w:szCs w:val="24"/>
        </w:rPr>
        <w:t>2025</w:t>
      </w:r>
      <w:r w:rsidR="000976BB" w:rsidRPr="000976BB">
        <w:rPr>
          <w:rFonts w:ascii="Times New Roman" w:hAnsi="Times New Roman"/>
          <w:sz w:val="24"/>
          <w:szCs w:val="24"/>
        </w:rPr>
        <w:t xml:space="preserve"> и </w:t>
      </w:r>
      <w:r w:rsidR="003B4DD6">
        <w:rPr>
          <w:rFonts w:ascii="Times New Roman" w:hAnsi="Times New Roman"/>
          <w:sz w:val="24"/>
          <w:szCs w:val="24"/>
        </w:rPr>
        <w:t>2026</w:t>
      </w:r>
      <w:r w:rsidR="000976BB" w:rsidRPr="000976BB">
        <w:rPr>
          <w:rFonts w:ascii="Times New Roman" w:hAnsi="Times New Roman"/>
          <w:sz w:val="24"/>
          <w:szCs w:val="24"/>
        </w:rPr>
        <w:t xml:space="preserve"> годов вправе предусматривать авансовые платежи в размере до 100 процентов суммы договора (государственного контракта), но не более лимитов бюджетных обязательств, доведенных на соответствующий финансовый год, по договорам (государственным контрактам):</w:t>
      </w:r>
    </w:p>
    <w:p w14:paraId="2FC87CAB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об оказании услуг связи, в том числе почтовой связи (изготовление и доставка, прием, обработка, пересылка, доставка и вручение письменной корреспонденции, почтовых отправлений, приобретение государственных знаков почтовой оплаты);</w:t>
      </w:r>
    </w:p>
    <w:p w14:paraId="396382AA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– о подписке на электронные и печатные издания, их доставке и приобретении; </w:t>
      </w:r>
    </w:p>
    <w:p w14:paraId="399885BB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lastRenderedPageBreak/>
        <w:t>– об оказании услуг по изготовлению и регистрации квалифицированного сертификата ключа проверки электронной подписи;</w:t>
      </w:r>
    </w:p>
    <w:p w14:paraId="2B4F25D6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– о публикации и объявлениях в средствах массовой информации; </w:t>
      </w:r>
    </w:p>
    <w:p w14:paraId="166B407C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об изготовлении, приобретении бланков строгой отчетности;</w:t>
      </w:r>
    </w:p>
    <w:p w14:paraId="2B95A24D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об обработке фискальных данных;</w:t>
      </w:r>
    </w:p>
    <w:p w14:paraId="268021DE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об оказании услуг по продлению регистрации и обслуживанию доменных имен в интересах органов исполнительной власти;</w:t>
      </w:r>
      <w:r w:rsidRPr="000976BB">
        <w:rPr>
          <w:rFonts w:ascii="Times New Roman" w:hAnsi="Times New Roman"/>
          <w:sz w:val="24"/>
          <w:szCs w:val="24"/>
        </w:rPr>
        <w:tab/>
      </w:r>
    </w:p>
    <w:p w14:paraId="1C9FF67A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– об обучении на курсах повышения квалификации и о прохождении профессиональной переподготовки (в том числе безработных граждан); </w:t>
      </w:r>
    </w:p>
    <w:p w14:paraId="3FBF5BF8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об участии в научных, методических и иных конференциях, семинарах, а также в официальных мероприятиях (в том числе включая оплату взносов в целях покрытия организационных расходов);</w:t>
      </w:r>
    </w:p>
    <w:p w14:paraId="2B381508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– об оказании гостиничных услуг (проживание) по месту командирования и/или проведения физкультурных и спортивных мероприятий; </w:t>
      </w:r>
    </w:p>
    <w:p w14:paraId="218BA8E1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об оказании услуг по страхованию работников, выезжающих за рубеж в связи со служебной командировкой;</w:t>
      </w:r>
    </w:p>
    <w:p w14:paraId="05DA7278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об услугах по организации выступления артистов, музыкантов в концертных программах;</w:t>
      </w:r>
    </w:p>
    <w:p w14:paraId="286617F3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об оказании транспортных услуг, услуг по организации питания, проживания и оплате входных билетов на посещение мероприятий при организации экскурсионного обслуживания;</w:t>
      </w:r>
    </w:p>
    <w:p w14:paraId="6FB17B26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 о работах по изготовлению рекламных материалов;</w:t>
      </w:r>
    </w:p>
    <w:p w14:paraId="06CE51A7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 о снятии ограничений по использованию земельных участков;</w:t>
      </w:r>
    </w:p>
    <w:p w14:paraId="341F1610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об оказании услуг на проведение государственной экологической экспертизы;</w:t>
      </w:r>
    </w:p>
    <w:p w14:paraId="279E259A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 об оказании услуг на проведение экспертизы документов и сведений для оценки соответствия критериям аккредитации;</w:t>
      </w:r>
    </w:p>
    <w:p w14:paraId="79154ADA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– о проведении государственной экспертизы проектной документации и результатов инженерных изысканий; </w:t>
      </w:r>
    </w:p>
    <w:p w14:paraId="40E57918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 проведении проверки достоверности определения сметной стоимости объекта капитального строительства;</w:t>
      </w:r>
    </w:p>
    <w:p w14:paraId="3E6356C6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 о выдаче технических условий и согласовании проектной документации;</w:t>
      </w:r>
    </w:p>
    <w:p w14:paraId="0404C798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– о проведении историко-культурной экспертизы; </w:t>
      </w:r>
    </w:p>
    <w:p w14:paraId="4669C7A4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 выполнении археологических полевых работ;</w:t>
      </w:r>
    </w:p>
    <w:p w14:paraId="631CCBF9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– о проведении работ по строительству объектов социально-культурной сферы, создаваемых в рамках национальных проектов; </w:t>
      </w:r>
    </w:p>
    <w:p w14:paraId="62C9F0C9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– о проведении работ по строительству объектов дорожного хозяйства при осуществлении казначейского сопровождения контракта; </w:t>
      </w:r>
    </w:p>
    <w:p w14:paraId="78274D58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– о публичном показе за право использования кинофильма (за неисключительное ограниченное право (лицензию) на публичный показ аудиовизуального произведения (кинофильма)); </w:t>
      </w:r>
    </w:p>
    <w:p w14:paraId="16CF329D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 приобретении автотранспортных (кроме такси), авиа- и железнодорожных билетов, билетов для проезда городским и пригородным транспортом;</w:t>
      </w:r>
    </w:p>
    <w:p w14:paraId="25D57E70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об осуществлении пассажирских и грузовых перевозок авиационным и железнодорожным транспортом, заключаемым учреждениями, обеспечивающими реализацию мероприятий в сфере туризма;</w:t>
      </w:r>
    </w:p>
    <w:p w14:paraId="0A605A85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 об оплате за проезд по платным дорогам;</w:t>
      </w:r>
    </w:p>
    <w:p w14:paraId="2D7D4CE6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– о приобретении путевок на санаторно-курортное лечение; </w:t>
      </w:r>
    </w:p>
    <w:p w14:paraId="3AFBF051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 приобретении путевок для организации отдыха и санаторно-оздоровительного лечения детей и подростков;</w:t>
      </w:r>
    </w:p>
    <w:p w14:paraId="6E3F2851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– об оказании услуг по реализации входных билетов и абонементов на посещение театрально-зрелищных, культурно-просветительных, зрелищно-развлекательных, спортивных мероприятий,  экскурсионных билетов и экскурсионных путевок для детей и </w:t>
      </w:r>
      <w:r w:rsidRPr="000976BB">
        <w:rPr>
          <w:rFonts w:ascii="Times New Roman" w:hAnsi="Times New Roman"/>
          <w:sz w:val="24"/>
          <w:szCs w:val="24"/>
        </w:rPr>
        <w:lastRenderedPageBreak/>
        <w:t>подростков, а также лиц, их сопровождающих;</w:t>
      </w:r>
    </w:p>
    <w:p w14:paraId="07FAA3EA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 xml:space="preserve">– о подключении (технологическом присоединении) объектов капитального строительства к распределительным сетям, к сетям газораспределения и электроснабжения; </w:t>
      </w:r>
    </w:p>
    <w:p w14:paraId="356EFE7B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обязательного страхования гражданской ответственности владельцев транспортных средств;</w:t>
      </w:r>
    </w:p>
    <w:p w14:paraId="7E25908B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обязательного страхования гражданской ответственности владельца опасного объекта за причинение вреда в результате аварии на опасном объекте;</w:t>
      </w:r>
    </w:p>
    <w:p w14:paraId="022718DD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 с ресурсоснабжающими организациями;</w:t>
      </w:r>
    </w:p>
    <w:p w14:paraId="30F18D35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об оказании услуг по выдаче актов ввода (допуска) в эксплуатацию приборов учета, актов технологического присоединения и балансового разграничения, актов об осуществлении технологического присоединения;</w:t>
      </w:r>
    </w:p>
    <w:p w14:paraId="3DC30991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о проведении работ по сохранению объектов культурного наследия религиозного назначения (консервации, ремонту, реставрации, приспособлению объектов культурного наследия для современного использования, научно-исследовательских, изыскательских, проектных и производственных работ, научному руководству проведения работ, техническому и авторскому надзору за проведением работ);</w:t>
      </w:r>
    </w:p>
    <w:p w14:paraId="7E52CBF3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на поставку технических средств правительственной специальной телефонной связи;</w:t>
      </w:r>
    </w:p>
    <w:p w14:paraId="49672608" w14:textId="77777777" w:rsid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76BB">
        <w:rPr>
          <w:rFonts w:ascii="Times New Roman" w:hAnsi="Times New Roman"/>
          <w:sz w:val="24"/>
          <w:szCs w:val="24"/>
        </w:rPr>
        <w:t>– на поставку оборудования для доступа к российскому государственному сегменту информационно-коммуникационной сети Интернет (сети RSNet).</w:t>
      </w:r>
    </w:p>
    <w:p w14:paraId="152AEB62" w14:textId="77777777" w:rsidR="00CD0CDD" w:rsidRPr="000976BB" w:rsidRDefault="00CD0CDD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2A94C65A" w14:textId="77777777" w:rsidR="000976BB" w:rsidRPr="000976BB" w:rsidRDefault="00CD0CDD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976BB" w:rsidRPr="000976BB">
        <w:rPr>
          <w:rFonts w:ascii="Times New Roman" w:hAnsi="Times New Roman"/>
          <w:sz w:val="24"/>
          <w:szCs w:val="24"/>
        </w:rPr>
        <w:t xml:space="preserve">. Рекомендовать главным распорядителям средств бюджета </w:t>
      </w:r>
      <w:r w:rsidR="000976BB" w:rsidRPr="000976BB">
        <w:rPr>
          <w:rFonts w:ascii="Times New Roman" w:hAnsi="Times New Roman"/>
          <w:sz w:val="24"/>
          <w:szCs w:val="24"/>
        </w:rPr>
        <w:br/>
        <w:t>и органам местного самоуправления при заключении договоров с ресурсоснабжающими организациями предусматривать возможность осуществления авансовых платежей.</w:t>
      </w:r>
    </w:p>
    <w:p w14:paraId="288A2391" w14:textId="77777777" w:rsidR="000976BB" w:rsidRPr="000976BB" w:rsidRDefault="000976BB" w:rsidP="006A5F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56834658" w14:textId="77777777" w:rsidR="002C1802" w:rsidRPr="004C6797" w:rsidRDefault="002C1802" w:rsidP="006A5F7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052E818D" w14:textId="77777777" w:rsidR="002C1802" w:rsidRDefault="002C1802" w:rsidP="006A5F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C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2CC10F" w14:textId="77777777" w:rsidR="002C1802" w:rsidRPr="009C4CA6" w:rsidRDefault="002C1802" w:rsidP="006A5F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73730" w14:textId="77777777" w:rsidR="00BD4720" w:rsidRDefault="002C1802" w:rsidP="006A5F7B">
      <w:pPr>
        <w:pStyle w:val="a4"/>
        <w:rPr>
          <w:b/>
          <w:sz w:val="24"/>
          <w:szCs w:val="24"/>
        </w:rPr>
      </w:pPr>
      <w:proofErr w:type="gramStart"/>
      <w:r w:rsidRPr="00AC76E6">
        <w:rPr>
          <w:b/>
          <w:sz w:val="24"/>
          <w:szCs w:val="24"/>
        </w:rPr>
        <w:t>Глава  администрации</w:t>
      </w:r>
      <w:proofErr w:type="gramEnd"/>
      <w:r w:rsidRPr="00AC76E6">
        <w:rPr>
          <w:b/>
          <w:sz w:val="24"/>
          <w:szCs w:val="24"/>
        </w:rPr>
        <w:t xml:space="preserve">  </w:t>
      </w:r>
      <w:r w:rsidR="00BD4720">
        <w:rPr>
          <w:b/>
          <w:sz w:val="24"/>
          <w:szCs w:val="24"/>
        </w:rPr>
        <w:t>муниципального</w:t>
      </w:r>
    </w:p>
    <w:p w14:paraId="5E0D0500" w14:textId="77777777" w:rsidR="00BD4720" w:rsidRDefault="00BD4720" w:rsidP="006A5F7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«Городское поселение</w:t>
      </w:r>
    </w:p>
    <w:p w14:paraId="3485C5AA" w14:textId="77777777" w:rsidR="00033F57" w:rsidRDefault="00BD4720" w:rsidP="006A5F7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 </w:t>
      </w:r>
      <w:proofErr w:type="gramStart"/>
      <w:r>
        <w:rPr>
          <w:b/>
          <w:sz w:val="24"/>
          <w:szCs w:val="24"/>
        </w:rPr>
        <w:t>Юхнов»</w:t>
      </w:r>
      <w:r w:rsidR="002C1802" w:rsidRPr="00AC76E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Е.В. Мочалова</w:t>
      </w:r>
    </w:p>
    <w:sectPr w:rsidR="00033F57" w:rsidSect="00E904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7EE5" w14:textId="77777777" w:rsidR="00BF20EB" w:rsidRDefault="00BF20EB" w:rsidP="00343221">
      <w:pPr>
        <w:spacing w:before="0"/>
      </w:pPr>
      <w:r>
        <w:separator/>
      </w:r>
    </w:p>
  </w:endnote>
  <w:endnote w:type="continuationSeparator" w:id="0">
    <w:p w14:paraId="2EB279CD" w14:textId="77777777" w:rsidR="00BF20EB" w:rsidRDefault="00BF20EB" w:rsidP="003432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ACD3" w14:textId="77777777" w:rsidR="00BF20EB" w:rsidRDefault="00BF20EB" w:rsidP="00343221">
      <w:pPr>
        <w:spacing w:before="0"/>
      </w:pPr>
      <w:r>
        <w:separator/>
      </w:r>
    </w:p>
  </w:footnote>
  <w:footnote w:type="continuationSeparator" w:id="0">
    <w:p w14:paraId="3CF7A0E7" w14:textId="77777777" w:rsidR="00BF20EB" w:rsidRDefault="00BF20EB" w:rsidP="0034322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8A5"/>
    <w:multiLevelType w:val="hybridMultilevel"/>
    <w:tmpl w:val="5CE8B6A0"/>
    <w:lvl w:ilvl="0" w:tplc="A0FC7A4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EA"/>
    <w:rsid w:val="00033F57"/>
    <w:rsid w:val="00037D7F"/>
    <w:rsid w:val="0008096D"/>
    <w:rsid w:val="000976BB"/>
    <w:rsid w:val="000A6D3B"/>
    <w:rsid w:val="000E0ADF"/>
    <w:rsid w:val="000E7016"/>
    <w:rsid w:val="00103A4D"/>
    <w:rsid w:val="00104904"/>
    <w:rsid w:val="00104DEF"/>
    <w:rsid w:val="00114CA6"/>
    <w:rsid w:val="00131754"/>
    <w:rsid w:val="00134671"/>
    <w:rsid w:val="0014627D"/>
    <w:rsid w:val="001470DB"/>
    <w:rsid w:val="00153F01"/>
    <w:rsid w:val="00154827"/>
    <w:rsid w:val="00185BF5"/>
    <w:rsid w:val="001905D9"/>
    <w:rsid w:val="001B719D"/>
    <w:rsid w:val="001E1E97"/>
    <w:rsid w:val="001F7BFC"/>
    <w:rsid w:val="002214B9"/>
    <w:rsid w:val="0026649A"/>
    <w:rsid w:val="002759E1"/>
    <w:rsid w:val="00275E30"/>
    <w:rsid w:val="002A2EA2"/>
    <w:rsid w:val="002C176B"/>
    <w:rsid w:val="002C1802"/>
    <w:rsid w:val="002D644D"/>
    <w:rsid w:val="002E55CD"/>
    <w:rsid w:val="002F69B6"/>
    <w:rsid w:val="003158A0"/>
    <w:rsid w:val="00331B44"/>
    <w:rsid w:val="00343221"/>
    <w:rsid w:val="003567CC"/>
    <w:rsid w:val="0036577B"/>
    <w:rsid w:val="0038131A"/>
    <w:rsid w:val="003841ED"/>
    <w:rsid w:val="003A5ACE"/>
    <w:rsid w:val="003B0F58"/>
    <w:rsid w:val="003B4DD6"/>
    <w:rsid w:val="003E01CB"/>
    <w:rsid w:val="003F6BC7"/>
    <w:rsid w:val="004154CC"/>
    <w:rsid w:val="00416E69"/>
    <w:rsid w:val="00434161"/>
    <w:rsid w:val="00462E9B"/>
    <w:rsid w:val="00463CD7"/>
    <w:rsid w:val="004645A9"/>
    <w:rsid w:val="004666BA"/>
    <w:rsid w:val="004769BB"/>
    <w:rsid w:val="00477E24"/>
    <w:rsid w:val="004814A7"/>
    <w:rsid w:val="00483A56"/>
    <w:rsid w:val="00486D17"/>
    <w:rsid w:val="0049304C"/>
    <w:rsid w:val="00496001"/>
    <w:rsid w:val="00497B26"/>
    <w:rsid w:val="004C6797"/>
    <w:rsid w:val="004D5033"/>
    <w:rsid w:val="00546516"/>
    <w:rsid w:val="0054718A"/>
    <w:rsid w:val="005720AB"/>
    <w:rsid w:val="005732A5"/>
    <w:rsid w:val="005A2C32"/>
    <w:rsid w:val="005B0F8D"/>
    <w:rsid w:val="005B54C6"/>
    <w:rsid w:val="005C126A"/>
    <w:rsid w:val="005C6D78"/>
    <w:rsid w:val="005D7582"/>
    <w:rsid w:val="005F3AA3"/>
    <w:rsid w:val="00601128"/>
    <w:rsid w:val="006128F0"/>
    <w:rsid w:val="006335E0"/>
    <w:rsid w:val="00662163"/>
    <w:rsid w:val="00670D58"/>
    <w:rsid w:val="006760EA"/>
    <w:rsid w:val="006A5F7B"/>
    <w:rsid w:val="006C347F"/>
    <w:rsid w:val="006D1AAF"/>
    <w:rsid w:val="006F025C"/>
    <w:rsid w:val="006F290E"/>
    <w:rsid w:val="007068F9"/>
    <w:rsid w:val="007240FC"/>
    <w:rsid w:val="00746D08"/>
    <w:rsid w:val="007527D7"/>
    <w:rsid w:val="007919C9"/>
    <w:rsid w:val="007A0889"/>
    <w:rsid w:val="007A7888"/>
    <w:rsid w:val="007B137D"/>
    <w:rsid w:val="007B2376"/>
    <w:rsid w:val="007C055F"/>
    <w:rsid w:val="007D3C60"/>
    <w:rsid w:val="007F71D3"/>
    <w:rsid w:val="00821410"/>
    <w:rsid w:val="00833893"/>
    <w:rsid w:val="00835235"/>
    <w:rsid w:val="0084465A"/>
    <w:rsid w:val="00852D2A"/>
    <w:rsid w:val="00854A38"/>
    <w:rsid w:val="00875DD1"/>
    <w:rsid w:val="00891379"/>
    <w:rsid w:val="008D7FB0"/>
    <w:rsid w:val="00903EC5"/>
    <w:rsid w:val="00927240"/>
    <w:rsid w:val="0093191E"/>
    <w:rsid w:val="00951648"/>
    <w:rsid w:val="009522E2"/>
    <w:rsid w:val="00960D43"/>
    <w:rsid w:val="00961FF7"/>
    <w:rsid w:val="009706CC"/>
    <w:rsid w:val="009A2A16"/>
    <w:rsid w:val="009A6789"/>
    <w:rsid w:val="009C60CD"/>
    <w:rsid w:val="009E360E"/>
    <w:rsid w:val="009E5848"/>
    <w:rsid w:val="009E589C"/>
    <w:rsid w:val="009F4714"/>
    <w:rsid w:val="00A21B97"/>
    <w:rsid w:val="00A34DDB"/>
    <w:rsid w:val="00AA040D"/>
    <w:rsid w:val="00AA1515"/>
    <w:rsid w:val="00AB1746"/>
    <w:rsid w:val="00AB6714"/>
    <w:rsid w:val="00AD0971"/>
    <w:rsid w:val="00AD2177"/>
    <w:rsid w:val="00AE050F"/>
    <w:rsid w:val="00AF1018"/>
    <w:rsid w:val="00B008BF"/>
    <w:rsid w:val="00B05C1B"/>
    <w:rsid w:val="00B11AB2"/>
    <w:rsid w:val="00B442B5"/>
    <w:rsid w:val="00B45693"/>
    <w:rsid w:val="00B520FE"/>
    <w:rsid w:val="00B931C5"/>
    <w:rsid w:val="00BA1DA8"/>
    <w:rsid w:val="00BA670A"/>
    <w:rsid w:val="00BA6C6B"/>
    <w:rsid w:val="00BB579C"/>
    <w:rsid w:val="00BD4720"/>
    <w:rsid w:val="00BF20EB"/>
    <w:rsid w:val="00C00CD0"/>
    <w:rsid w:val="00C01834"/>
    <w:rsid w:val="00C20403"/>
    <w:rsid w:val="00C24954"/>
    <w:rsid w:val="00C66953"/>
    <w:rsid w:val="00C722D4"/>
    <w:rsid w:val="00C7572A"/>
    <w:rsid w:val="00C76B59"/>
    <w:rsid w:val="00C933DC"/>
    <w:rsid w:val="00CD0CDD"/>
    <w:rsid w:val="00CD3A1F"/>
    <w:rsid w:val="00CE61DD"/>
    <w:rsid w:val="00CF6FB6"/>
    <w:rsid w:val="00D21BA6"/>
    <w:rsid w:val="00D31B59"/>
    <w:rsid w:val="00D31FD8"/>
    <w:rsid w:val="00D8757B"/>
    <w:rsid w:val="00D9641F"/>
    <w:rsid w:val="00DB3588"/>
    <w:rsid w:val="00DC0DD8"/>
    <w:rsid w:val="00DC6EB1"/>
    <w:rsid w:val="00DE42C1"/>
    <w:rsid w:val="00DE50E0"/>
    <w:rsid w:val="00E13C3E"/>
    <w:rsid w:val="00E27DDE"/>
    <w:rsid w:val="00E515FC"/>
    <w:rsid w:val="00E51E46"/>
    <w:rsid w:val="00E526B0"/>
    <w:rsid w:val="00E603BF"/>
    <w:rsid w:val="00E630DD"/>
    <w:rsid w:val="00E722E7"/>
    <w:rsid w:val="00E75234"/>
    <w:rsid w:val="00E90461"/>
    <w:rsid w:val="00E92698"/>
    <w:rsid w:val="00EA2581"/>
    <w:rsid w:val="00EA3181"/>
    <w:rsid w:val="00EA5807"/>
    <w:rsid w:val="00EA64D6"/>
    <w:rsid w:val="00EB5EC3"/>
    <w:rsid w:val="00EE016B"/>
    <w:rsid w:val="00EE1A7E"/>
    <w:rsid w:val="00EE4398"/>
    <w:rsid w:val="00EE49C6"/>
    <w:rsid w:val="00EF2782"/>
    <w:rsid w:val="00F06D47"/>
    <w:rsid w:val="00F14999"/>
    <w:rsid w:val="00F1740E"/>
    <w:rsid w:val="00F347DC"/>
    <w:rsid w:val="00F505FA"/>
    <w:rsid w:val="00F571E3"/>
    <w:rsid w:val="00F90CF2"/>
    <w:rsid w:val="00FA070A"/>
    <w:rsid w:val="00FA095F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EBB52"/>
  <w15:chartTrackingRefBased/>
  <w15:docId w15:val="{06DD7283-96BD-43BE-94D7-A0C6E5EB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802"/>
    <w:pPr>
      <w:widowControl w:val="0"/>
      <w:spacing w:before="520"/>
      <w:jc w:val="both"/>
    </w:pPr>
    <w:rPr>
      <w:rFonts w:ascii="Arial" w:hAnsi="Arial"/>
      <w:b/>
      <w:snapToGrid w:val="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760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760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760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927240"/>
    <w:rPr>
      <w:rFonts w:ascii="Tahoma" w:hAnsi="Tahoma" w:cs="Tahoma"/>
      <w:sz w:val="16"/>
      <w:szCs w:val="16"/>
    </w:rPr>
  </w:style>
  <w:style w:type="paragraph" w:customStyle="1" w:styleId="FR2">
    <w:name w:val="FR2"/>
    <w:rsid w:val="002C1802"/>
    <w:pPr>
      <w:widowControl w:val="0"/>
      <w:spacing w:line="420" w:lineRule="auto"/>
      <w:ind w:left="960"/>
      <w:jc w:val="center"/>
    </w:pPr>
    <w:rPr>
      <w:rFonts w:ascii="Arial" w:hAnsi="Arial"/>
      <w:b/>
      <w:snapToGrid w:val="0"/>
      <w:sz w:val="32"/>
    </w:rPr>
  </w:style>
  <w:style w:type="paragraph" w:styleId="a4">
    <w:name w:val="Body Text"/>
    <w:basedOn w:val="a"/>
    <w:rsid w:val="002C1802"/>
    <w:pPr>
      <w:widowControl/>
      <w:spacing w:before="0"/>
    </w:pPr>
    <w:rPr>
      <w:rFonts w:ascii="Times New Roman" w:hAnsi="Times New Roman"/>
      <w:b w:val="0"/>
      <w:snapToGrid/>
      <w:sz w:val="32"/>
    </w:rPr>
  </w:style>
  <w:style w:type="paragraph" w:styleId="a5">
    <w:name w:val="header"/>
    <w:basedOn w:val="a"/>
    <w:link w:val="a6"/>
    <w:rsid w:val="003432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43221"/>
    <w:rPr>
      <w:rFonts w:ascii="Arial" w:hAnsi="Arial"/>
      <w:b/>
      <w:snapToGrid w:val="0"/>
      <w:sz w:val="22"/>
    </w:rPr>
  </w:style>
  <w:style w:type="paragraph" w:styleId="a7">
    <w:name w:val="footer"/>
    <w:basedOn w:val="a"/>
    <w:link w:val="a8"/>
    <w:rsid w:val="003432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3221"/>
    <w:rPr>
      <w:rFonts w:ascii="Arial" w:hAnsi="Arial"/>
      <w:b/>
      <w:snapToGrid w:val="0"/>
      <w:sz w:val="22"/>
    </w:rPr>
  </w:style>
  <w:style w:type="character" w:styleId="a9">
    <w:name w:val="Hyperlink"/>
    <w:rsid w:val="000A6D3B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0A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FA8843FAF369D4405FAE99BD590E77439C92B2A699C9A5F9E56AE395S7v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Комитет финансов</Company>
  <LinksUpToDate>false</LinksUpToDate>
  <CharactersWithSpaces>10862</CharactersWithSpaces>
  <SharedDoc>false</SharedDoc>
  <HLinks>
    <vt:vector size="6" baseType="variant">
      <vt:variant>
        <vt:i4>2031710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consultantplus://offline/ref=E9FA8843FAF369D4405FAE99BD590E77439C92B2A699C9A5F9E56AE395S7v9O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subject/>
  <dc:creator>Мосальск</dc:creator>
  <cp:keywords/>
  <dc:description/>
  <cp:lastModifiedBy>Секретарь</cp:lastModifiedBy>
  <cp:revision>2</cp:revision>
  <cp:lastPrinted>2024-01-10T11:52:00Z</cp:lastPrinted>
  <dcterms:created xsi:type="dcterms:W3CDTF">2024-01-11T13:16:00Z</dcterms:created>
  <dcterms:modified xsi:type="dcterms:W3CDTF">2024-01-11T13:16:00Z</dcterms:modified>
</cp:coreProperties>
</file>