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4583" w14:textId="77777777" w:rsidR="00E63D9D" w:rsidRPr="00825B0D" w:rsidRDefault="00E63D9D">
      <w:pPr>
        <w:pStyle w:val="ConsPlusTitlePage"/>
        <w:rPr>
          <w:color w:val="000000" w:themeColor="text1"/>
        </w:rPr>
      </w:pPr>
      <w:r w:rsidRPr="00825B0D">
        <w:rPr>
          <w:color w:val="000000" w:themeColor="text1"/>
        </w:rPr>
        <w:t>Документ предоставлен КонсультантПлюс</w:t>
      </w:r>
      <w:r w:rsidRPr="00825B0D">
        <w:rPr>
          <w:color w:val="000000" w:themeColor="text1"/>
        </w:rPr>
        <w:br/>
      </w:r>
    </w:p>
    <w:p w14:paraId="37F070DB" w14:textId="77777777" w:rsidR="00E63D9D" w:rsidRPr="00825B0D" w:rsidRDefault="00E63D9D">
      <w:pPr>
        <w:pStyle w:val="ConsPlusNormal"/>
        <w:jc w:val="both"/>
        <w:outlineLvl w:val="0"/>
        <w:rPr>
          <w:color w:val="000000" w:themeColor="text1"/>
        </w:rPr>
      </w:pPr>
    </w:p>
    <w:p w14:paraId="1E26593A" w14:textId="77777777" w:rsidR="00E63D9D" w:rsidRPr="00825B0D" w:rsidRDefault="00E63D9D">
      <w:pPr>
        <w:pStyle w:val="ConsPlusTitle"/>
        <w:jc w:val="center"/>
        <w:outlineLvl w:val="0"/>
        <w:rPr>
          <w:color w:val="000000" w:themeColor="text1"/>
        </w:rPr>
      </w:pPr>
      <w:r w:rsidRPr="00825B0D">
        <w:rPr>
          <w:color w:val="000000" w:themeColor="text1"/>
        </w:rPr>
        <w:t>ГУБЕРНАТОР КАЛУЖСКОЙ ОБЛАСТИ</w:t>
      </w:r>
    </w:p>
    <w:p w14:paraId="4039CD7A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</w:p>
    <w:p w14:paraId="048C9F22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ПОСТАНОВЛЕНИЕ</w:t>
      </w:r>
    </w:p>
    <w:p w14:paraId="21C19EB7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от 16 октября 2015 г. N 484</w:t>
      </w:r>
    </w:p>
    <w:p w14:paraId="1BF29146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</w:p>
    <w:p w14:paraId="43BBE626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ОБ ОРГАНЕ КАЛУЖСКОЙ ОБЛАСТИ ПО ПРОФИЛАКТИКЕ КОРРУПЦИОННЫХ</w:t>
      </w:r>
    </w:p>
    <w:p w14:paraId="1A7910BB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И ИНЫХ ПРАВОНАРУШЕНИЙ</w:t>
      </w:r>
    </w:p>
    <w:p w14:paraId="31839001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1F384770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 соответствии с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</w:r>
    </w:p>
    <w:p w14:paraId="4D195BB1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ПОСТАНОВЛЯЮ:</w:t>
      </w:r>
    </w:p>
    <w:p w14:paraId="60DF847E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79EAC4E4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1. Определить органом Калужской области по профилактике коррупционных и иных правонарушений администрацию Губернатора Калужской области.</w:t>
      </w:r>
    </w:p>
    <w:p w14:paraId="3E9046FB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2. Утвердить Положение об органе Калужской области по профилактике коррупционных и иных правонарушений (прилагается).</w:t>
      </w:r>
    </w:p>
    <w:p w14:paraId="3FFFD13E" w14:textId="77777777" w:rsidR="00E63D9D" w:rsidRPr="00825B0D" w:rsidRDefault="00E63D9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540B0AFE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КонсультантПлюс: примечание.</w:t>
      </w:r>
    </w:p>
    <w:p w14:paraId="46B19973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Нумерация пунктов дана в соответствии с официальным текстом документа.</w:t>
      </w:r>
    </w:p>
    <w:p w14:paraId="2658AF30" w14:textId="77777777" w:rsidR="00E63D9D" w:rsidRPr="00825B0D" w:rsidRDefault="00E63D9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3345992F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2. Настоящее Постановление вступает в силу с момента его официального опубликования.</w:t>
      </w:r>
    </w:p>
    <w:p w14:paraId="10126443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2C9D1D0E" w14:textId="77777777"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Губернатор Калужской области</w:t>
      </w:r>
    </w:p>
    <w:p w14:paraId="22707D33" w14:textId="77777777"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А.Д.Артамонов</w:t>
      </w:r>
    </w:p>
    <w:p w14:paraId="507FE292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5523DB19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5B9922AD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1CD42376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11612CD4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58017504" w14:textId="77777777" w:rsidR="00E63D9D" w:rsidRPr="00825B0D" w:rsidRDefault="00E63D9D">
      <w:pPr>
        <w:pStyle w:val="ConsPlusNormal"/>
        <w:jc w:val="right"/>
        <w:outlineLvl w:val="0"/>
        <w:rPr>
          <w:color w:val="000000" w:themeColor="text1"/>
        </w:rPr>
      </w:pPr>
      <w:r w:rsidRPr="00825B0D">
        <w:rPr>
          <w:color w:val="000000" w:themeColor="text1"/>
        </w:rPr>
        <w:t>Утверждено</w:t>
      </w:r>
    </w:p>
    <w:p w14:paraId="4AF2F68A" w14:textId="77777777"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Постановлением</w:t>
      </w:r>
    </w:p>
    <w:p w14:paraId="65E8EF09" w14:textId="77777777"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Губернатора Калужской области</w:t>
      </w:r>
    </w:p>
    <w:p w14:paraId="3427237B" w14:textId="77777777" w:rsidR="00E63D9D" w:rsidRPr="00825B0D" w:rsidRDefault="00E63D9D">
      <w:pPr>
        <w:pStyle w:val="ConsPlusNormal"/>
        <w:jc w:val="right"/>
        <w:rPr>
          <w:color w:val="000000" w:themeColor="text1"/>
        </w:rPr>
      </w:pPr>
      <w:r w:rsidRPr="00825B0D">
        <w:rPr>
          <w:color w:val="000000" w:themeColor="text1"/>
        </w:rPr>
        <w:t>от 16 октября 2015 г. N 484</w:t>
      </w:r>
    </w:p>
    <w:p w14:paraId="5C88FF26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0EB12A00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bookmarkStart w:id="0" w:name="P32"/>
      <w:bookmarkEnd w:id="0"/>
      <w:r w:rsidRPr="00825B0D">
        <w:rPr>
          <w:color w:val="000000" w:themeColor="text1"/>
        </w:rPr>
        <w:t>ПОЛОЖЕНИЕ</w:t>
      </w:r>
    </w:p>
    <w:p w14:paraId="3DA509A2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ОБ ОРГАНЕ КАЛУЖСКОЙ ОБЛАСТИ ПО ПРОФИЛАКТИКЕ КОРРУПЦИОННЫХ</w:t>
      </w:r>
    </w:p>
    <w:p w14:paraId="7F6F5833" w14:textId="77777777" w:rsidR="00E63D9D" w:rsidRPr="00825B0D" w:rsidRDefault="00E63D9D">
      <w:pPr>
        <w:pStyle w:val="ConsPlusTitle"/>
        <w:jc w:val="center"/>
        <w:rPr>
          <w:color w:val="000000" w:themeColor="text1"/>
        </w:rPr>
      </w:pPr>
      <w:r w:rsidRPr="00825B0D">
        <w:rPr>
          <w:color w:val="000000" w:themeColor="text1"/>
        </w:rPr>
        <w:t>И ИНЫХ ПРАВОНАРУШЕНИЙ</w:t>
      </w:r>
    </w:p>
    <w:p w14:paraId="6D97A040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6CEB9DAD" w14:textId="77777777" w:rsidR="00E63D9D" w:rsidRPr="00825B0D" w:rsidRDefault="00E63D9D">
      <w:pPr>
        <w:pStyle w:val="ConsPlusNormal"/>
        <w:jc w:val="center"/>
        <w:outlineLvl w:val="1"/>
        <w:rPr>
          <w:color w:val="000000" w:themeColor="text1"/>
        </w:rPr>
      </w:pPr>
      <w:r w:rsidRPr="00825B0D">
        <w:rPr>
          <w:color w:val="000000" w:themeColor="text1"/>
        </w:rPr>
        <w:t>I. Общие положения</w:t>
      </w:r>
    </w:p>
    <w:p w14:paraId="260CDB61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5648D082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1. Настоящим Положением определяются правовое положение, основные задачи и функции органа Калужской области по профилактике коррупционных и иных правонарушений (далее - орган по профилактике коррупционных правонарушений).</w:t>
      </w:r>
    </w:p>
    <w:p w14:paraId="4273F4E0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14:paraId="7586138F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3. Орган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Калужской области, решениями Совета при Президенте Российской Федерации по противодействию коррупции и его президиума, </w:t>
      </w:r>
      <w:r w:rsidRPr="00825B0D">
        <w:rPr>
          <w:color w:val="000000" w:themeColor="text1"/>
        </w:rPr>
        <w:lastRenderedPageBreak/>
        <w:t>принятыми в пределах их компетенции, а также настоящим Положением.</w:t>
      </w:r>
    </w:p>
    <w:p w14:paraId="33A93B27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14:paraId="7E4F17B6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14:paraId="3B4DAB6F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2DB6A727" w14:textId="77777777" w:rsidR="00E63D9D" w:rsidRPr="00825B0D" w:rsidRDefault="00E63D9D">
      <w:pPr>
        <w:pStyle w:val="ConsPlusNormal"/>
        <w:jc w:val="center"/>
        <w:outlineLvl w:val="1"/>
        <w:rPr>
          <w:color w:val="000000" w:themeColor="text1"/>
        </w:rPr>
      </w:pPr>
      <w:r w:rsidRPr="00825B0D">
        <w:rPr>
          <w:color w:val="000000" w:themeColor="text1"/>
        </w:rPr>
        <w:t>II. Основные задачи органа по профилактике коррупционных</w:t>
      </w:r>
    </w:p>
    <w:p w14:paraId="5337573D" w14:textId="77777777" w:rsidR="00E63D9D" w:rsidRPr="00825B0D" w:rsidRDefault="00E63D9D">
      <w:pPr>
        <w:pStyle w:val="ConsPlusNormal"/>
        <w:jc w:val="center"/>
        <w:rPr>
          <w:color w:val="000000" w:themeColor="text1"/>
        </w:rPr>
      </w:pPr>
      <w:r w:rsidRPr="00825B0D">
        <w:rPr>
          <w:color w:val="000000" w:themeColor="text1"/>
        </w:rPr>
        <w:t>правонарушений</w:t>
      </w:r>
    </w:p>
    <w:p w14:paraId="0D1A915C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4F4733DD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6. Основными задачами органа по профилактике коррупционных правонарушений являются:</w:t>
      </w:r>
    </w:p>
    <w:p w14:paraId="799D7D06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а) формирование у лиц, замещающих государственные должности Калужской области, государственных гражданских служащих Калужской области, муниципальных служащих и граждан нетерпимости к коррупционному поведению;</w:t>
      </w:r>
    </w:p>
    <w:p w14:paraId="29D243EB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б) профилактика коррупционных правонарушений в органах исполнительной власти Калужской области, организациях, созданных для выполнения задач, поставленных перед органами исполнительной власти Калужской области;</w:t>
      </w:r>
    </w:p>
    <w:p w14:paraId="02846837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в) осуществление контроля за соблюдением лицами, замещающими государственные должности Калужской области, для которых федеральными законами не предусмотрено иное, государственными гражданскими служащими Калужской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Калужской области, запретов, ограничений и требований, установленных в целях противодействия коррупции;</w:t>
      </w:r>
    </w:p>
    <w:p w14:paraId="2C9EB14A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г) обеспечение соблюдения государственными гражданскими служащими Калужской области требований законодательства Российской Федерации о контроле за расходами, а также иных антикоррупционных норм.</w:t>
      </w:r>
    </w:p>
    <w:p w14:paraId="5F043D46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40AF8BA8" w14:textId="77777777" w:rsidR="00E63D9D" w:rsidRPr="00825B0D" w:rsidRDefault="00E63D9D">
      <w:pPr>
        <w:pStyle w:val="ConsPlusNormal"/>
        <w:jc w:val="center"/>
        <w:outlineLvl w:val="1"/>
        <w:rPr>
          <w:color w:val="000000" w:themeColor="text1"/>
        </w:rPr>
      </w:pPr>
      <w:r w:rsidRPr="00825B0D">
        <w:rPr>
          <w:color w:val="000000" w:themeColor="text1"/>
        </w:rPr>
        <w:t>III. Основные функции органа по профилактике коррупционных</w:t>
      </w:r>
    </w:p>
    <w:p w14:paraId="298D9515" w14:textId="77777777" w:rsidR="00E63D9D" w:rsidRPr="00825B0D" w:rsidRDefault="00E63D9D">
      <w:pPr>
        <w:pStyle w:val="ConsPlusNormal"/>
        <w:jc w:val="center"/>
        <w:rPr>
          <w:color w:val="000000" w:themeColor="text1"/>
        </w:rPr>
      </w:pPr>
      <w:r w:rsidRPr="00825B0D">
        <w:rPr>
          <w:color w:val="000000" w:themeColor="text1"/>
        </w:rPr>
        <w:t>правонарушений</w:t>
      </w:r>
    </w:p>
    <w:p w14:paraId="379D136E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1FFF43C5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7. Орган по профилактике коррупционных правонарушений осуществляет следующие основные функции:</w:t>
      </w:r>
    </w:p>
    <w:p w14:paraId="1ED7AA1F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а) обеспечение 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14:paraId="52A61AA9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Калужской области, для которых федеральными законами не предусмотрено иное, и при исполнении должностных обязанностей государственными гражданскими служащими Калужской области;</w:t>
      </w:r>
    </w:p>
    <w:p w14:paraId="4959B676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в) обеспечение деятельности комиссии по соблюдению требований к служебному поведению государственных гражданских служащих Калужской области и урегулированию конфликта интересов;</w:t>
      </w:r>
    </w:p>
    <w:p w14:paraId="11B9AA61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г)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Калужской области и в органах местного самоуправления;</w:t>
      </w:r>
    </w:p>
    <w:p w14:paraId="1ACA1917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д) оказание лицам, замещающим государственные должности Калужской области, государственным гражданским служащим Калужской области,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563156A1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 xml:space="preserve">е) участие в пределах своей компетенции в обеспечении соблюдения в органах </w:t>
      </w:r>
      <w:r w:rsidRPr="00825B0D">
        <w:rPr>
          <w:color w:val="000000" w:themeColor="text1"/>
        </w:rPr>
        <w:lastRenderedPageBreak/>
        <w:t>исполнительной власти Калужской области законных прав и интересов лица, сообщившего о ставшем ему известном факте коррупции;</w:t>
      </w:r>
    </w:p>
    <w:p w14:paraId="3DD53F12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ж) обеспечение реализации государственными гражданскими служащими Калужской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Калужской области обо всех случаях обращения к ним каких-либо лиц в целях склонения их к совершению коррупционных правонарушений;</w:t>
      </w:r>
    </w:p>
    <w:p w14:paraId="38E1748D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з) осуществление проверки:</w:t>
      </w:r>
    </w:p>
    <w:p w14:paraId="3C4104FD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Калужской области, для которых федеральными законами не предусмотрено иное, и должностей государственной гражданской службы Калужской области;</w:t>
      </w:r>
    </w:p>
    <w:p w14:paraId="2569277E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области;</w:t>
      </w:r>
    </w:p>
    <w:p w14:paraId="4E1CCE7C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14:paraId="422A505A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соблюдения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14:paraId="6C595659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и) осуществление контроля за соблюдением законодательства Российской Федерации о противодействии коррупции в государственных учреждениях Калужской области и организациях, созданных для выполнения задач, поставленных перед органами исполнительной власти Калужской области, а также за реализацией в этих учреждениях и организациях мер по профилактике коррупционных правонарушений;</w:t>
      </w:r>
    </w:p>
    <w:p w14:paraId="3A528360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к) участие в пределах своей компетенции в подготовке и рассмотрении проектов нормативных правовых актов Калужской области по вопросам противодействия коррупции;</w:t>
      </w:r>
    </w:p>
    <w:p w14:paraId="0A86DB36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л) анализ сведений:</w:t>
      </w:r>
    </w:p>
    <w:p w14:paraId="72945838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Калужской области;</w:t>
      </w:r>
    </w:p>
    <w:p w14:paraId="40093FA0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Калужской области в соответствии с законодательством Российской Федерации;</w:t>
      </w:r>
    </w:p>
    <w:p w14:paraId="3DDAAA87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соблюдении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14:paraId="08CCC8E0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 соблюдении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14:paraId="3342E5F5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Калужской области, для которых федеральными законами не предусмотрено иное, и государственных гражданских служащих Калужской области, их супруг (супругов) и несовершеннолетних детей на официальном сайте органов государственной власти Калужской области в информационно-телекоммуникационной сети Интернет (http://www.admoblkaluga.ru) и в сетевом издании "Сайт "Газеты Калужской области "Весть" в информационно-телекоммуникационной сети Интернет (www.vest-news.ru), а также в обеспечении предоставления этих сведений общероссийским средствам массовой информации для опубликования;</w:t>
      </w:r>
    </w:p>
    <w:p w14:paraId="287CC4C4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lastRenderedPageBreak/>
        <w:t>н) обеспечение деятельности комиссии по координации работы по противодействию коррупции в Калужской области, подготовка материалов к заседаниям комиссии и контроль за исполнением принятых ею решений;</w:t>
      </w:r>
    </w:p>
    <w:p w14:paraId="55956819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о) проведение в пределах своей компетенции мониторинга:</w:t>
      </w:r>
    </w:p>
    <w:p w14:paraId="5FC75934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14:paraId="7DB5FCB9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реализации организациями обязанности принимать меры по предупреждению коррупции;</w:t>
      </w:r>
    </w:p>
    <w:p w14:paraId="49AD476F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Калужской области;</w:t>
      </w:r>
    </w:p>
    <w:p w14:paraId="179A3B7A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14:paraId="12E87C1C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8. В целях реализации своих функций орган по профилактике коррупционных правонарушений:</w:t>
      </w:r>
    </w:p>
    <w:p w14:paraId="7BEDE7E7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Калужской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Калужской области, для которых федеральными законами не предусмотрено иное, государственных гражданских служащих Калужской области,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14:paraId="70E68FC9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б)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Калужской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14:paraId="5827106C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14:paraId="6DADE98E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г) получает в пределах своей компетенции информацию от физических и юридических лиц (с их согласия);</w:t>
      </w:r>
    </w:p>
    <w:p w14:paraId="43E5E31F" w14:textId="77777777" w:rsidR="00E63D9D" w:rsidRPr="00825B0D" w:rsidRDefault="00E63D9D">
      <w:pPr>
        <w:pStyle w:val="ConsPlusNormal"/>
        <w:ind w:firstLine="540"/>
        <w:jc w:val="both"/>
        <w:rPr>
          <w:color w:val="000000" w:themeColor="text1"/>
        </w:rPr>
      </w:pPr>
      <w:r w:rsidRPr="00825B0D">
        <w:rPr>
          <w:color w:val="000000" w:themeColor="text1"/>
        </w:rPr>
        <w:t>д) проводит иные мероприятия, направленные на противодействие коррупции.</w:t>
      </w:r>
    </w:p>
    <w:p w14:paraId="654703E3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706CFD52" w14:textId="77777777" w:rsidR="00E63D9D" w:rsidRPr="00825B0D" w:rsidRDefault="00E63D9D">
      <w:pPr>
        <w:pStyle w:val="ConsPlusNormal"/>
        <w:jc w:val="both"/>
        <w:rPr>
          <w:color w:val="000000" w:themeColor="text1"/>
        </w:rPr>
      </w:pPr>
    </w:p>
    <w:p w14:paraId="203F152C" w14:textId="77777777" w:rsidR="00E63D9D" w:rsidRPr="00825B0D" w:rsidRDefault="00E63D9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2F1BFF7E" w14:textId="77777777" w:rsidR="00452876" w:rsidRPr="00825B0D" w:rsidRDefault="00452876">
      <w:pPr>
        <w:rPr>
          <w:color w:val="000000" w:themeColor="text1"/>
        </w:rPr>
      </w:pPr>
    </w:p>
    <w:sectPr w:rsidR="00452876" w:rsidRPr="00825B0D" w:rsidSect="00D7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9D"/>
    <w:rsid w:val="00452876"/>
    <w:rsid w:val="00646720"/>
    <w:rsid w:val="00825B0D"/>
    <w:rsid w:val="00E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63C1"/>
  <w15:docId w15:val="{E9AB0616-F0D9-44C8-BB17-59FF7B15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А.А.</dc:creator>
  <cp:lastModifiedBy>Секретарь</cp:lastModifiedBy>
  <cp:revision>2</cp:revision>
  <cp:lastPrinted>2017-07-12T11:51:00Z</cp:lastPrinted>
  <dcterms:created xsi:type="dcterms:W3CDTF">2022-05-04T07:40:00Z</dcterms:created>
  <dcterms:modified xsi:type="dcterms:W3CDTF">2022-05-04T07:40:00Z</dcterms:modified>
</cp:coreProperties>
</file>